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9057" w14:textId="77777777" w:rsidR="00000000" w:rsidRDefault="00B61519">
      <w:pPr>
        <w:pStyle w:val="berschrift1"/>
      </w:pPr>
      <w:r>
        <w:t>Bewertung der Tagesordnungspunkte</w:t>
      </w:r>
    </w:p>
    <w:p w14:paraId="683441E7" w14:textId="77777777" w:rsidR="00000000" w:rsidRDefault="00B615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3718"/>
        <w:gridCol w:w="3673"/>
      </w:tblGrid>
      <w:tr w:rsidR="00000000" w14:paraId="0A278B10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bottom w:val="single" w:sz="4" w:space="0" w:color="auto"/>
            </w:tcBorders>
            <w:shd w:val="clear" w:color="auto" w:fill="E0E0E0"/>
            <w:tcMar>
              <w:top w:w="113" w:type="dxa"/>
              <w:bottom w:w="113" w:type="dxa"/>
            </w:tcMar>
          </w:tcPr>
          <w:p w14:paraId="37D13520" w14:textId="77777777" w:rsidR="00000000" w:rsidRDefault="00B61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Wertung</w:t>
            </w:r>
          </w:p>
        </w:tc>
        <w:tc>
          <w:tcPr>
            <w:tcW w:w="3780" w:type="dxa"/>
            <w:shd w:val="clear" w:color="auto" w:fill="E0E0E0"/>
            <w:tcMar>
              <w:top w:w="113" w:type="dxa"/>
              <w:bottom w:w="113" w:type="dxa"/>
            </w:tcMar>
          </w:tcPr>
          <w:p w14:paraId="6FEFF047" w14:textId="77777777" w:rsidR="00000000" w:rsidRDefault="00B61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Bedeutsamkeit</w:t>
            </w:r>
          </w:p>
        </w:tc>
        <w:tc>
          <w:tcPr>
            <w:tcW w:w="3742" w:type="dxa"/>
            <w:shd w:val="clear" w:color="auto" w:fill="E0E0E0"/>
            <w:tcMar>
              <w:top w:w="113" w:type="dxa"/>
              <w:bottom w:w="113" w:type="dxa"/>
            </w:tcMar>
          </w:tcPr>
          <w:p w14:paraId="62E1C3F5" w14:textId="77777777" w:rsidR="00000000" w:rsidRDefault="00B61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Dringlichkeit</w:t>
            </w:r>
          </w:p>
        </w:tc>
      </w:tr>
      <w:tr w:rsidR="00000000" w14:paraId="17936579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shd w:val="clear" w:color="auto" w:fill="E0E0E0"/>
            <w:vAlign w:val="center"/>
          </w:tcPr>
          <w:p w14:paraId="2A0E9E5C" w14:textId="77777777" w:rsidR="00000000" w:rsidRDefault="00B61519">
            <w:pPr>
              <w:pStyle w:val="berschrift2"/>
            </w:pPr>
            <w:r>
              <w:t>A</w:t>
            </w:r>
          </w:p>
        </w:tc>
        <w:tc>
          <w:tcPr>
            <w:tcW w:w="3780" w:type="dxa"/>
            <w:tcMar>
              <w:top w:w="113" w:type="dxa"/>
              <w:bottom w:w="113" w:type="dxa"/>
            </w:tcMar>
          </w:tcPr>
          <w:p w14:paraId="0DDDF615" w14:textId="77777777" w:rsidR="00000000" w:rsidRDefault="00B61519">
            <w:r>
              <w:t>Dieser Punkt ist von oberster Priorität. Er muss unbedingt behandelt worden.</w:t>
            </w:r>
          </w:p>
        </w:tc>
        <w:tc>
          <w:tcPr>
            <w:tcW w:w="3742" w:type="dxa"/>
            <w:tcMar>
              <w:top w:w="113" w:type="dxa"/>
              <w:bottom w:w="113" w:type="dxa"/>
            </w:tcMar>
          </w:tcPr>
          <w:p w14:paraId="1736421F" w14:textId="77777777" w:rsidR="00000000" w:rsidRDefault="00B61519">
            <w:r>
              <w:t>Dieser Punkt ist von äußerster Dringlichkeit. Er muss so bald wie möglich abgehandelt wer</w:t>
            </w:r>
            <w:r>
              <w:softHyphen/>
              <w:t>den.</w:t>
            </w:r>
          </w:p>
        </w:tc>
      </w:tr>
      <w:tr w:rsidR="00000000" w14:paraId="0D173840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shd w:val="clear" w:color="auto" w:fill="E0E0E0"/>
            <w:vAlign w:val="center"/>
          </w:tcPr>
          <w:p w14:paraId="0CA88E01" w14:textId="77777777" w:rsidR="00000000" w:rsidRDefault="00B61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780" w:type="dxa"/>
            <w:tcMar>
              <w:top w:w="113" w:type="dxa"/>
              <w:bottom w:w="113" w:type="dxa"/>
            </w:tcMar>
          </w:tcPr>
          <w:p w14:paraId="395C74EF" w14:textId="77777777" w:rsidR="00000000" w:rsidRDefault="00B61519">
            <w:pPr>
              <w:shd w:val="clear" w:color="auto" w:fill="FFFFFF"/>
              <w:spacing w:line="245" w:lineRule="exact"/>
              <w:jc w:val="both"/>
            </w:pPr>
            <w:r>
              <w:t xml:space="preserve">Dieser </w:t>
            </w:r>
            <w:r>
              <w:t>Punkt ist wichtig. Er sollte nach Möglichkeit in der Be</w:t>
            </w:r>
            <w:r>
              <w:softHyphen/>
              <w:t>sprechung behandelt werden.</w:t>
            </w:r>
          </w:p>
        </w:tc>
        <w:tc>
          <w:tcPr>
            <w:tcW w:w="3742" w:type="dxa"/>
            <w:tcMar>
              <w:top w:w="113" w:type="dxa"/>
              <w:bottom w:w="113" w:type="dxa"/>
            </w:tcMar>
          </w:tcPr>
          <w:p w14:paraId="2AFED3FC" w14:textId="77777777" w:rsidR="00000000" w:rsidRDefault="00B61519">
            <w:r>
              <w:t>Dieser Punkt muss nicht unbe</w:t>
            </w:r>
            <w:r>
              <w:softHyphen/>
              <w:t>dingt sofort behandelt werden, sollte aber demnächst ins Äuge gefasst werden.</w:t>
            </w:r>
          </w:p>
        </w:tc>
      </w:tr>
      <w:tr w:rsidR="00000000" w14:paraId="5FB8618E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shd w:val="clear" w:color="auto" w:fill="E0E0E0"/>
            <w:vAlign w:val="center"/>
          </w:tcPr>
          <w:p w14:paraId="4ED5B096" w14:textId="77777777" w:rsidR="00000000" w:rsidRDefault="00B61519">
            <w:pPr>
              <w:jc w:val="center"/>
            </w:pPr>
            <w:r>
              <w:rPr>
                <w:b/>
                <w:bCs/>
              </w:rPr>
              <w:t>C</w:t>
            </w:r>
          </w:p>
        </w:tc>
        <w:tc>
          <w:tcPr>
            <w:tcW w:w="3780" w:type="dxa"/>
            <w:tcMar>
              <w:top w:w="113" w:type="dxa"/>
              <w:bottom w:w="113" w:type="dxa"/>
            </w:tcMar>
          </w:tcPr>
          <w:p w14:paraId="76E45350" w14:textId="77777777" w:rsidR="00000000" w:rsidRDefault="00B61519">
            <w:pPr>
              <w:shd w:val="clear" w:color="auto" w:fill="FFFFFF"/>
              <w:spacing w:line="245" w:lineRule="exact"/>
              <w:jc w:val="both"/>
            </w:pPr>
            <w:r>
              <w:t xml:space="preserve">Dieser Punkt ist von geringerer Wichtigkeit. Er könnte in der </w:t>
            </w:r>
            <w:r>
              <w:t>Besprechung behandelt werden, muss aber nicht.</w:t>
            </w:r>
          </w:p>
        </w:tc>
        <w:tc>
          <w:tcPr>
            <w:tcW w:w="3742" w:type="dxa"/>
            <w:tcMar>
              <w:top w:w="113" w:type="dxa"/>
              <w:bottom w:w="113" w:type="dxa"/>
            </w:tcMar>
          </w:tcPr>
          <w:p w14:paraId="305D28B0" w14:textId="77777777" w:rsidR="00000000" w:rsidRDefault="00B61519">
            <w:pPr>
              <w:shd w:val="clear" w:color="auto" w:fill="FFFFFF"/>
              <w:spacing w:line="245" w:lineRule="exact"/>
              <w:jc w:val="both"/>
            </w:pPr>
            <w:r>
              <w:t>Die Behandlung dieses Punktes ist nicht sonderlich dringend.</w:t>
            </w:r>
          </w:p>
          <w:p w14:paraId="00EEAEE6" w14:textId="77777777" w:rsidR="00000000" w:rsidRDefault="00B61519"/>
        </w:tc>
      </w:tr>
    </w:tbl>
    <w:p w14:paraId="3F8360AD" w14:textId="77777777" w:rsidR="00000000" w:rsidRDefault="00B61519"/>
    <w:p w14:paraId="2E2094DB" w14:textId="77777777" w:rsidR="00000000" w:rsidRDefault="00B61519"/>
    <w:p w14:paraId="32FB5E64" w14:textId="77777777" w:rsidR="00000000" w:rsidRDefault="00B61519">
      <w:pPr>
        <w:shd w:val="clear" w:color="auto" w:fill="FFFFFF"/>
        <w:spacing w:before="802" w:line="322" w:lineRule="exact"/>
        <w:jc w:val="both"/>
      </w:pPr>
      <w:r>
        <w:t>Wichtig: Achten Sie bei der Bewertung der einzelnen Punkte darauf, den Bezug zur Wirklichkeit nicht zu verlieren! Gerade wenn Sie dazu neigen, a</w:t>
      </w:r>
      <w:r>
        <w:t>lle Punkte mit A/A zu bewerten, sollten Sie sich die Zeit nehmen, Ihre Bewertung nochmals rea</w:t>
      </w:r>
      <w:r>
        <w:softHyphen/>
        <w:t>listisch zu überdenken.</w:t>
      </w:r>
    </w:p>
    <w:p w14:paraId="7060EB15" w14:textId="4015EF61" w:rsidR="00000000" w:rsidRDefault="00B61519">
      <w:pPr>
        <w:shd w:val="clear" w:color="auto" w:fill="FFFFFF"/>
        <w:spacing w:before="326" w:line="317" w:lineRule="exact"/>
        <w:jc w:val="both"/>
      </w:pPr>
      <w:r>
        <w:t xml:space="preserve">Hier empfiehlt es sich außerdem wieder, sich in die Denkensweise der Teilnehmer hineinzuversetzen: Von Ihrer eigenen Bewertung abgesehen, </w:t>
      </w:r>
      <w:r>
        <w:t>welche Bedeutung, welche Dringlichkeit würden Ihre Teilnehme</w:t>
      </w:r>
      <w:r>
        <w:t>rInnen</w:t>
      </w:r>
      <w:r>
        <w:t xml:space="preserve"> den einzelnen Punkten wohl beimes</w:t>
      </w:r>
      <w:r>
        <w:softHyphen/>
        <w:t>sen?</w:t>
      </w:r>
    </w:p>
    <w:p w14:paraId="51276CC7" w14:textId="77777777" w:rsidR="00000000" w:rsidRDefault="00B61519"/>
    <w:p w14:paraId="7084FAB6" w14:textId="57BC964F" w:rsidR="00000000" w:rsidRDefault="00B61519">
      <w:pPr>
        <w:shd w:val="clear" w:color="auto" w:fill="FFFFFF"/>
        <w:spacing w:before="326" w:line="317" w:lineRule="exact"/>
        <w:jc w:val="both"/>
      </w:pPr>
      <w:r>
        <w:t>Wenn Sie die Bewertung gewissenhaft durchführen, kann es durchaus sein, dass Sie einige Punkte mit C/</w:t>
      </w:r>
      <w:r>
        <w:t xml:space="preserve">A bewertet haben, Punkte also, deren Bedeutung eher </w:t>
      </w:r>
      <w:r>
        <w:t>gering ist, die aber so schnell wie möglich geklärt werden sollten.</w:t>
      </w:r>
    </w:p>
    <w:p w14:paraId="389311F4" w14:textId="77777777" w:rsidR="00000000" w:rsidRDefault="00B61519">
      <w:pPr>
        <w:shd w:val="clear" w:color="auto" w:fill="FFFFFF"/>
        <w:spacing w:before="341" w:line="326" w:lineRule="exact"/>
        <w:jc w:val="both"/>
      </w:pPr>
      <w:r>
        <w:t>Wenn sich solche Punkte häufen, sollten Sie sich überlegen, ob Sie tatsächlich eine Besprechung einberufen möchten, oder ob es nicht vielleicht sinn</w:t>
      </w:r>
      <w:r>
        <w:softHyphen/>
        <w:t>voller wäre, dieses Anliegen auf andere</w:t>
      </w:r>
      <w:r>
        <w:t xml:space="preserve"> Art zu klären, beispielsweise per Telefon, E-Mail oder mittels eines kurzen Gespräches „zwischen Tür und Angel." Punkte, die Sie mit C/C bewertet haben, können Sie dagegen getrost aus Ihrer Liste strei</w:t>
      </w:r>
      <w:r>
        <w:softHyphen/>
        <w:t>chen und sich diese für einen späteren Zeitpunkt vorm</w:t>
      </w:r>
      <w:r>
        <w:t>erken.</w:t>
      </w:r>
    </w:p>
    <w:p w14:paraId="7D247E9A" w14:textId="77777777" w:rsidR="00000000" w:rsidRDefault="00B61519"/>
    <w:sectPr w:rsidR="0000000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CB3C" w14:textId="77777777" w:rsidR="00000000" w:rsidRDefault="00B61519">
      <w:r>
        <w:separator/>
      </w:r>
    </w:p>
  </w:endnote>
  <w:endnote w:type="continuationSeparator" w:id="0">
    <w:p w14:paraId="184B8A15" w14:textId="77777777" w:rsidR="00000000" w:rsidRDefault="00B6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901B" w14:textId="799A738E" w:rsidR="00000000" w:rsidRPr="00B61519" w:rsidRDefault="00B61519" w:rsidP="00B61519">
    <w:pPr>
      <w:pStyle w:val="Fuzeile"/>
    </w:pPr>
    <w:r>
      <w:rPr>
        <w:sz w:val="16"/>
      </w:rPr>
      <w:t>Marika Köhler | Beratung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C64A" w14:textId="77777777" w:rsidR="00000000" w:rsidRDefault="00B61519">
      <w:r>
        <w:separator/>
      </w:r>
    </w:p>
  </w:footnote>
  <w:footnote w:type="continuationSeparator" w:id="0">
    <w:p w14:paraId="35AB0580" w14:textId="77777777" w:rsidR="00000000" w:rsidRDefault="00B6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19"/>
    <w:rsid w:val="00B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2EFA0"/>
  <w15:chartTrackingRefBased/>
  <w15:docId w15:val="{8A95AC6F-9ECD-4A5F-A2F0-E4978A0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widowControl w:val="0"/>
      <w:shd w:val="clear" w:color="auto" w:fill="FFFFFF"/>
      <w:autoSpaceDE w:val="0"/>
      <w:autoSpaceDN w:val="0"/>
      <w:adjustRightInd w:val="0"/>
      <w:spacing w:before="326" w:line="322" w:lineRule="exact"/>
      <w:ind w:left="1546" w:right="5"/>
      <w:jc w:val="both"/>
    </w:pPr>
    <w:rPr>
      <w:rFonts w:cs="Arial"/>
      <w:color w:val="000000"/>
      <w:w w:val="83"/>
      <w:szCs w:val="25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B6151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der Tagesordnungspunkte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der Tagesordnungspunkte</dc:title>
  <dc:subject/>
  <dc:creator>Marika Köhler</dc:creator>
  <cp:keywords/>
  <dc:description/>
  <cp:lastModifiedBy>Marika Köhler</cp:lastModifiedBy>
  <cp:revision>2</cp:revision>
  <dcterms:created xsi:type="dcterms:W3CDTF">2022-03-16T11:35:00Z</dcterms:created>
  <dcterms:modified xsi:type="dcterms:W3CDTF">2022-03-16T11:35:00Z</dcterms:modified>
</cp:coreProperties>
</file>