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946"/>
      </w:tblGrid>
      <w:tr w:rsidR="0048674E" w:rsidRPr="00943F5E" w14:paraId="2E9DB8C7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3675F579" w14:textId="77777777" w:rsidR="0048674E" w:rsidRPr="00943F5E" w:rsidRDefault="0048674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946" w:type="dxa"/>
          </w:tcPr>
          <w:p w14:paraId="6656E50B" w14:textId="77777777" w:rsidR="0048674E" w:rsidRPr="00943F5E" w:rsidRDefault="0048674E">
            <w:pPr>
              <w:pStyle w:val="berschrift1"/>
              <w:rPr>
                <w:rFonts w:asciiTheme="minorHAnsi" w:hAnsiTheme="minorHAnsi" w:cstheme="minorHAnsi"/>
              </w:rPr>
            </w:pPr>
            <w:r w:rsidRPr="00943F5E">
              <w:rPr>
                <w:rFonts w:asciiTheme="minorHAnsi" w:hAnsiTheme="minorHAnsi" w:cstheme="minorHAnsi"/>
              </w:rPr>
              <w:t>Ein-Punkt-Abfrage</w:t>
            </w:r>
          </w:p>
        </w:tc>
      </w:tr>
      <w:tr w:rsidR="0048674E" w:rsidRPr="00943F5E" w14:paraId="7593D464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73C685B4" w14:textId="77777777" w:rsidR="0048674E" w:rsidRPr="00943F5E" w:rsidRDefault="0048674E">
            <w:pPr>
              <w:pStyle w:val="berschrift2"/>
              <w:rPr>
                <w:rFonts w:asciiTheme="minorHAnsi" w:hAnsiTheme="minorHAnsi" w:cstheme="minorHAnsi"/>
              </w:rPr>
            </w:pPr>
            <w:r w:rsidRPr="00943F5E">
              <w:rPr>
                <w:rFonts w:asciiTheme="minorHAnsi" w:hAnsiTheme="minorHAnsi" w:cstheme="minorHAnsi"/>
              </w:rPr>
              <w:t>Ziel und Zweck</w:t>
            </w:r>
          </w:p>
        </w:tc>
        <w:tc>
          <w:tcPr>
            <w:tcW w:w="6946" w:type="dxa"/>
          </w:tcPr>
          <w:p w14:paraId="22043B4F" w14:textId="77777777" w:rsidR="0048674E" w:rsidRPr="00943F5E" w:rsidRDefault="0048674E">
            <w:pPr>
              <w:pStyle w:val="Textkrper"/>
              <w:spacing w:before="120"/>
              <w:rPr>
                <w:rFonts w:asciiTheme="minorHAnsi" w:hAnsiTheme="minorHAnsi" w:cstheme="minorHAnsi"/>
              </w:rPr>
            </w:pPr>
            <w:r w:rsidRPr="00943F5E">
              <w:rPr>
                <w:rFonts w:asciiTheme="minorHAnsi" w:hAnsiTheme="minorHAnsi" w:cstheme="minorHAnsi"/>
              </w:rPr>
              <w:t>Durch eine Punktabfrage kann man sich schnell einen Überblick über Gruppenmeinungen verschaffen. Hauptsächliches wird von Nebensächlichem unterschieden, Schwerpunkte werde sichtbar.</w:t>
            </w:r>
            <w:r w:rsidRPr="00943F5E">
              <w:rPr>
                <w:rFonts w:asciiTheme="minorHAnsi" w:hAnsiTheme="minorHAnsi" w:cstheme="minorHAnsi"/>
              </w:rPr>
              <w:br/>
              <w:t>Die Punktabfrage eignet sich auch zur schnellen Entscheidungsfindung.</w:t>
            </w:r>
          </w:p>
          <w:p w14:paraId="1764155A" w14:textId="77777777" w:rsidR="0048674E" w:rsidRPr="00943F5E" w:rsidRDefault="0048674E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48674E" w:rsidRPr="00943F5E" w14:paraId="028668F8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4347F118" w14:textId="77777777" w:rsidR="0048674E" w:rsidRPr="00943F5E" w:rsidRDefault="0048674E">
            <w:pPr>
              <w:pStyle w:val="berschrift2"/>
              <w:rPr>
                <w:rFonts w:asciiTheme="minorHAnsi" w:hAnsiTheme="minorHAnsi" w:cstheme="minorHAnsi"/>
              </w:rPr>
            </w:pPr>
            <w:r w:rsidRPr="00943F5E">
              <w:rPr>
                <w:rFonts w:asciiTheme="minorHAnsi" w:hAnsiTheme="minorHAnsi" w:cstheme="minorHAnsi"/>
              </w:rPr>
              <w:t>Ablauf</w:t>
            </w:r>
          </w:p>
        </w:tc>
        <w:tc>
          <w:tcPr>
            <w:tcW w:w="6946" w:type="dxa"/>
          </w:tcPr>
          <w:p w14:paraId="39F90DCB" w14:textId="77777777" w:rsidR="0048674E" w:rsidRPr="00943F5E" w:rsidRDefault="0048674E">
            <w:pPr>
              <w:pStyle w:val="Textkrper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  <w:r w:rsidRPr="00943F5E">
              <w:rPr>
                <w:rFonts w:asciiTheme="minorHAnsi" w:hAnsiTheme="minorHAnsi" w:cstheme="minorHAnsi"/>
              </w:rPr>
              <w:t>Zunächst wird die zu beantwortende Frage klar formuliert und gut sichtbar am Flip-Chart oder an einer Metaplanwand festgehalten.</w:t>
            </w:r>
          </w:p>
          <w:p w14:paraId="22930A0D" w14:textId="77777777" w:rsidR="0048674E" w:rsidRPr="00943F5E" w:rsidRDefault="0048674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4"/>
              </w:rPr>
            </w:pPr>
            <w:r w:rsidRPr="00943F5E">
              <w:rPr>
                <w:rFonts w:asciiTheme="minorHAnsi" w:hAnsiTheme="minorHAnsi" w:cstheme="minorHAnsi"/>
                <w:sz w:val="24"/>
              </w:rPr>
              <w:t>Die Antwortmöglichkeiten können je nach Fragestellung Polaritäten (gut/schlecht, leicht/schwer) oder Schätzskalen (+</w:t>
            </w:r>
            <w:proofErr w:type="gramStart"/>
            <w:r w:rsidRPr="00943F5E">
              <w:rPr>
                <w:rFonts w:asciiTheme="minorHAnsi" w:hAnsiTheme="minorHAnsi" w:cstheme="minorHAnsi"/>
                <w:sz w:val="24"/>
              </w:rPr>
              <w:t>+  +</w:t>
            </w:r>
            <w:proofErr w:type="gramEnd"/>
            <w:r w:rsidRPr="00943F5E">
              <w:rPr>
                <w:rFonts w:asciiTheme="minorHAnsi" w:hAnsiTheme="minorHAnsi" w:cstheme="minorHAnsi"/>
                <w:sz w:val="24"/>
              </w:rPr>
              <w:t xml:space="preserve">  ?  -  --, -</w:t>
            </w:r>
            <w:proofErr w:type="gramStart"/>
            <w:r w:rsidRPr="00943F5E">
              <w:rPr>
                <w:rFonts w:asciiTheme="minorHAnsi" w:hAnsiTheme="minorHAnsi" w:cstheme="minorHAnsi"/>
                <w:sz w:val="24"/>
              </w:rPr>
              <w:t>2  -</w:t>
            </w:r>
            <w:proofErr w:type="gramEnd"/>
            <w:r w:rsidRPr="00943F5E">
              <w:rPr>
                <w:rFonts w:asciiTheme="minorHAnsi" w:hAnsiTheme="minorHAnsi" w:cstheme="minorHAnsi"/>
                <w:sz w:val="24"/>
              </w:rPr>
              <w:t>1  0  1  2, leicht/eher leicht/eher schwierig/schwierig) sein, die ebenfalls am Flip-Chart oder an der Metaplanwand dargestellt werden.</w:t>
            </w:r>
          </w:p>
          <w:p w14:paraId="7DF55E60" w14:textId="77777777" w:rsidR="0048674E" w:rsidRPr="00943F5E" w:rsidRDefault="0048674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4"/>
              </w:rPr>
            </w:pPr>
            <w:r w:rsidRPr="00943F5E">
              <w:rPr>
                <w:rFonts w:asciiTheme="minorHAnsi" w:hAnsiTheme="minorHAnsi" w:cstheme="minorHAnsi"/>
                <w:sz w:val="24"/>
              </w:rPr>
              <w:t>Jeder Teilnehmer erhält einen Klebepunkt und wird aufgefordert, die Frage mittels eines Klebepunktes zu beantworten. (Alternativ können die Markierungen auch mit Stiften gemacht werden)</w:t>
            </w:r>
          </w:p>
          <w:p w14:paraId="493277EB" w14:textId="77777777" w:rsidR="0048674E" w:rsidRPr="00943F5E" w:rsidRDefault="0048674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4"/>
              </w:rPr>
            </w:pPr>
            <w:r w:rsidRPr="00943F5E">
              <w:rPr>
                <w:rFonts w:asciiTheme="minorHAnsi" w:hAnsiTheme="minorHAnsi" w:cstheme="minorHAnsi"/>
                <w:sz w:val="24"/>
              </w:rPr>
              <w:t>Je nach Fragestellung kann dies offen oder verdeckt passieren.</w:t>
            </w:r>
          </w:p>
          <w:p w14:paraId="302F53B4" w14:textId="77777777" w:rsidR="0048674E" w:rsidRPr="00943F5E" w:rsidRDefault="0048674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4"/>
              </w:rPr>
            </w:pPr>
            <w:r w:rsidRPr="00943F5E">
              <w:rPr>
                <w:rFonts w:asciiTheme="minorHAnsi" w:hAnsiTheme="minorHAnsi" w:cstheme="minorHAnsi"/>
                <w:sz w:val="24"/>
              </w:rPr>
              <w:t>Das Ergebnis wird in jedem Fall in der Gruppe besprochen.</w:t>
            </w:r>
            <w:r w:rsidRPr="00943F5E">
              <w:rPr>
                <w:rFonts w:asciiTheme="minorHAnsi" w:hAnsiTheme="minorHAnsi" w:cstheme="minorHAnsi"/>
                <w:sz w:val="24"/>
              </w:rPr>
              <w:br/>
              <w:t>Variante 1: Die Moderatoren bitten die Gruppe das Bild zu kommentieren.</w:t>
            </w:r>
            <w:r w:rsidRPr="00943F5E">
              <w:rPr>
                <w:rFonts w:asciiTheme="minorHAnsi" w:hAnsiTheme="minorHAnsi" w:cstheme="minorHAnsi"/>
                <w:sz w:val="24"/>
              </w:rPr>
              <w:br/>
              <w:t>Variante 2: Die Moderatoren bitten jeden Teilnehmer zu sagen, wo er gepunktet hat, und dies kurz zu erläutern.</w:t>
            </w:r>
          </w:p>
          <w:p w14:paraId="22AAF85C" w14:textId="77777777" w:rsidR="0048674E" w:rsidRPr="00943F5E" w:rsidRDefault="0048674E">
            <w:pPr>
              <w:rPr>
                <w:rFonts w:asciiTheme="minorHAnsi" w:hAnsiTheme="minorHAnsi" w:cstheme="minorHAnsi"/>
                <w:sz w:val="24"/>
              </w:rPr>
            </w:pPr>
          </w:p>
          <w:p w14:paraId="14069E57" w14:textId="77777777" w:rsidR="0048674E" w:rsidRPr="00943F5E" w:rsidRDefault="0048674E">
            <w:pPr>
              <w:rPr>
                <w:rFonts w:asciiTheme="minorHAnsi" w:hAnsiTheme="minorHAnsi" w:cstheme="minorHAnsi"/>
                <w:sz w:val="24"/>
              </w:rPr>
            </w:pPr>
            <w:r w:rsidRPr="00943F5E">
              <w:rPr>
                <w:rFonts w:asciiTheme="minorHAnsi" w:hAnsiTheme="minorHAnsi" w:cstheme="minorHAnsi"/>
                <w:sz w:val="24"/>
              </w:rPr>
              <w:t>Variante: „Stellung beziehen“</w:t>
            </w:r>
          </w:p>
          <w:p w14:paraId="5CF53CEE" w14:textId="77777777" w:rsidR="0048674E" w:rsidRPr="00943F5E" w:rsidRDefault="0048674E">
            <w:pPr>
              <w:rPr>
                <w:rFonts w:asciiTheme="minorHAnsi" w:hAnsiTheme="minorHAnsi" w:cstheme="minorHAnsi"/>
                <w:sz w:val="24"/>
              </w:rPr>
            </w:pPr>
          </w:p>
          <w:p w14:paraId="472F61AF" w14:textId="77777777" w:rsidR="0048674E" w:rsidRPr="00943F5E" w:rsidRDefault="0048674E">
            <w:pPr>
              <w:pStyle w:val="Textkrper"/>
              <w:rPr>
                <w:rFonts w:asciiTheme="minorHAnsi" w:hAnsiTheme="minorHAnsi" w:cstheme="minorHAnsi"/>
              </w:rPr>
            </w:pPr>
            <w:r w:rsidRPr="00943F5E">
              <w:rPr>
                <w:rFonts w:asciiTheme="minorHAnsi" w:hAnsiTheme="minorHAnsi" w:cstheme="minorHAnsi"/>
              </w:rPr>
              <w:t xml:space="preserve">Bei einigen Fragen können die Teilnehmer im Raum „Stellung beziehen“. Dazu wird ebenfalls eine Frage gestellt und zwei Enden des Raums stehen für die Antwort-Pole. Die Teilnehmer Positionieren sich im Raum je nach ihrer Meinung zur Frage. Diese Methode macht die Meinungen des Einzelnen sehr transparent, birgt aber die Gefahr, </w:t>
            </w:r>
            <w:proofErr w:type="spellStart"/>
            <w:r w:rsidRPr="00943F5E">
              <w:rPr>
                <w:rFonts w:asciiTheme="minorHAnsi" w:hAnsiTheme="minorHAnsi" w:cstheme="minorHAnsi"/>
              </w:rPr>
              <w:t>daß</w:t>
            </w:r>
            <w:proofErr w:type="spellEnd"/>
            <w:r w:rsidRPr="00943F5E">
              <w:rPr>
                <w:rFonts w:asciiTheme="minorHAnsi" w:hAnsiTheme="minorHAnsi" w:cstheme="minorHAnsi"/>
              </w:rPr>
              <w:t xml:space="preserve"> sich zwei „Fronten“ bilden können.</w:t>
            </w:r>
          </w:p>
          <w:p w14:paraId="7FC34DA3" w14:textId="77777777" w:rsidR="0048674E" w:rsidRPr="00943F5E" w:rsidRDefault="0048674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8674E" w:rsidRPr="00943F5E" w14:paraId="2F6AFB8E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7975A438" w14:textId="77777777" w:rsidR="0048674E" w:rsidRPr="00943F5E" w:rsidRDefault="0048674E">
            <w:pPr>
              <w:pStyle w:val="berschrift2"/>
              <w:rPr>
                <w:rFonts w:asciiTheme="minorHAnsi" w:hAnsiTheme="minorHAnsi" w:cstheme="minorHAnsi"/>
              </w:rPr>
            </w:pPr>
            <w:r w:rsidRPr="00943F5E">
              <w:rPr>
                <w:rFonts w:asciiTheme="minorHAnsi" w:hAnsiTheme="minorHAnsi" w:cstheme="minorHAnsi"/>
              </w:rPr>
              <w:t>Zeitpunkt</w:t>
            </w:r>
          </w:p>
        </w:tc>
        <w:tc>
          <w:tcPr>
            <w:tcW w:w="6946" w:type="dxa"/>
          </w:tcPr>
          <w:p w14:paraId="3129E60B" w14:textId="1ADCA0A8" w:rsidR="0048674E" w:rsidRPr="00943F5E" w:rsidRDefault="0048674E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943F5E">
              <w:rPr>
                <w:rFonts w:asciiTheme="minorHAnsi" w:hAnsiTheme="minorHAnsi" w:cstheme="minorHAnsi"/>
                <w:sz w:val="24"/>
              </w:rPr>
              <w:t xml:space="preserve">Situativ in jeder Phase, vorrangig in der Start-Phase und zum </w:t>
            </w:r>
            <w:r w:rsidR="00943F5E" w:rsidRPr="00943F5E">
              <w:rPr>
                <w:rFonts w:asciiTheme="minorHAnsi" w:hAnsiTheme="minorHAnsi" w:cstheme="minorHAnsi"/>
                <w:sz w:val="24"/>
              </w:rPr>
              <w:t>Abschluss</w:t>
            </w:r>
          </w:p>
        </w:tc>
      </w:tr>
      <w:tr w:rsidR="0048674E" w:rsidRPr="00943F5E" w14:paraId="4DBE6E60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36413BF8" w14:textId="6B2A0418" w:rsidR="0048674E" w:rsidRPr="00943F5E" w:rsidRDefault="0048674E">
            <w:pPr>
              <w:spacing w:before="120"/>
              <w:rPr>
                <w:rFonts w:asciiTheme="minorHAnsi" w:hAnsiTheme="minorHAnsi" w:cstheme="minorHAnsi"/>
                <w:b/>
                <w:sz w:val="24"/>
              </w:rPr>
            </w:pPr>
            <w:r w:rsidRPr="00943F5E">
              <w:rPr>
                <w:rFonts w:asciiTheme="minorHAnsi" w:hAnsiTheme="minorHAnsi" w:cstheme="minorHAnsi"/>
                <w:b/>
                <w:sz w:val="24"/>
              </w:rPr>
              <w:t>Besonders empfehlenswert, wenn</w:t>
            </w:r>
            <w:r w:rsidR="00006B23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 w:rsidRPr="00943F5E">
              <w:rPr>
                <w:rFonts w:asciiTheme="minorHAnsi" w:hAnsiTheme="minorHAnsi" w:cstheme="minorHAnsi"/>
                <w:b/>
                <w:sz w:val="24"/>
              </w:rPr>
              <w:t>...</w:t>
            </w:r>
          </w:p>
        </w:tc>
        <w:tc>
          <w:tcPr>
            <w:tcW w:w="6946" w:type="dxa"/>
          </w:tcPr>
          <w:p w14:paraId="7FA67A92" w14:textId="77777777" w:rsidR="0048674E" w:rsidRPr="00943F5E" w:rsidRDefault="0048674E">
            <w:pPr>
              <w:pStyle w:val="Textkrper"/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  <w:r w:rsidRPr="00943F5E">
              <w:rPr>
                <w:rFonts w:asciiTheme="minorHAnsi" w:hAnsiTheme="minorHAnsi" w:cstheme="minorHAnsi"/>
              </w:rPr>
              <w:t>ein schneller Überblick über das Meinungsspektrum in der Gruppe gewünscht wird</w:t>
            </w:r>
          </w:p>
          <w:p w14:paraId="30B93F4E" w14:textId="42B2F292" w:rsidR="0048674E" w:rsidRPr="00943F5E" w:rsidRDefault="0048674E">
            <w:pPr>
              <w:pStyle w:val="Textkrper"/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  <w:r w:rsidRPr="00943F5E">
              <w:rPr>
                <w:rFonts w:asciiTheme="minorHAnsi" w:hAnsiTheme="minorHAnsi" w:cstheme="minorHAnsi"/>
              </w:rPr>
              <w:t xml:space="preserve">das Thema den Teilnehmern ins </w:t>
            </w:r>
            <w:r w:rsidR="00D82940" w:rsidRPr="00943F5E">
              <w:rPr>
                <w:rFonts w:asciiTheme="minorHAnsi" w:hAnsiTheme="minorHAnsi" w:cstheme="minorHAnsi"/>
              </w:rPr>
              <w:t>Bewusstsein</w:t>
            </w:r>
            <w:r w:rsidRPr="00943F5E">
              <w:rPr>
                <w:rFonts w:asciiTheme="minorHAnsi" w:hAnsiTheme="minorHAnsi" w:cstheme="minorHAnsi"/>
              </w:rPr>
              <w:t xml:space="preserve"> geholt werden soll</w:t>
            </w:r>
          </w:p>
        </w:tc>
      </w:tr>
    </w:tbl>
    <w:p w14:paraId="1D9D26F4" w14:textId="77777777" w:rsidR="0048674E" w:rsidRPr="00943F5E" w:rsidRDefault="0048674E">
      <w:pPr>
        <w:rPr>
          <w:rFonts w:asciiTheme="minorHAnsi" w:hAnsiTheme="minorHAnsi" w:cstheme="minorHAnsi"/>
        </w:rPr>
      </w:pPr>
    </w:p>
    <w:p w14:paraId="30EC1C75" w14:textId="77777777" w:rsidR="0048674E" w:rsidRPr="00943F5E" w:rsidRDefault="0048674E">
      <w:pPr>
        <w:rPr>
          <w:rFonts w:asciiTheme="minorHAnsi" w:hAnsiTheme="minorHAnsi" w:cstheme="minorHAnsi"/>
        </w:rPr>
      </w:pPr>
    </w:p>
    <w:p w14:paraId="6D0C88B9" w14:textId="77777777" w:rsidR="0048674E" w:rsidRPr="00943F5E" w:rsidRDefault="0048674E">
      <w:pPr>
        <w:rPr>
          <w:rFonts w:asciiTheme="minorHAnsi" w:hAnsiTheme="minorHAnsi" w:cstheme="minorHAnsi"/>
        </w:rPr>
      </w:pPr>
      <w:r w:rsidRPr="00943F5E">
        <w:rPr>
          <w:rFonts w:asciiTheme="minorHAnsi" w:hAnsiTheme="minorHAnsi" w:cstheme="minorHAnsi"/>
        </w:rPr>
        <w:br w:type="page"/>
      </w:r>
    </w:p>
    <w:p w14:paraId="14E60158" w14:textId="77777777" w:rsidR="0048674E" w:rsidRPr="00943F5E" w:rsidRDefault="0048674E">
      <w:pPr>
        <w:rPr>
          <w:rFonts w:asciiTheme="minorHAnsi" w:hAnsiTheme="minorHAnsi" w:cstheme="minorHAnsi"/>
        </w:rPr>
      </w:pPr>
    </w:p>
    <w:p w14:paraId="56CE423E" w14:textId="77777777" w:rsidR="0048674E" w:rsidRPr="00943F5E" w:rsidRDefault="0048674E">
      <w:pPr>
        <w:pStyle w:val="StandardWeb"/>
        <w:rPr>
          <w:rFonts w:asciiTheme="minorHAnsi" w:hAnsiTheme="minorHAnsi" w:cstheme="minorHAnsi"/>
        </w:rPr>
      </w:pPr>
      <w:r w:rsidRPr="00943F5E">
        <w:rPr>
          <w:rFonts w:asciiTheme="minorHAnsi" w:hAnsiTheme="minorHAnsi" w:cstheme="minorHAnsi"/>
        </w:rPr>
        <w:t>a) Beispiel-Frage: Wie stark bin ich am Thema ... interessiert?</w:t>
      </w:r>
    </w:p>
    <w:p w14:paraId="41D023FB" w14:textId="77777777" w:rsidR="0048674E" w:rsidRPr="00943F5E" w:rsidRDefault="0048674E">
      <w:pPr>
        <w:pStyle w:val="StandardWeb"/>
        <w:jc w:val="center"/>
        <w:rPr>
          <w:rFonts w:asciiTheme="minorHAnsi" w:hAnsiTheme="minorHAnsi" w:cstheme="minorHAnsi"/>
        </w:rPr>
      </w:pPr>
      <w:r w:rsidRPr="00943F5E">
        <w:rPr>
          <w:rFonts w:asciiTheme="minorHAnsi" w:hAnsiTheme="minorHAnsi" w:cstheme="minorHAnsi"/>
        </w:rPr>
        <w:fldChar w:fldCharType="begin"/>
      </w:r>
      <w:r w:rsidRPr="00943F5E">
        <w:rPr>
          <w:rFonts w:asciiTheme="minorHAnsi" w:hAnsiTheme="minorHAnsi" w:cstheme="minorHAnsi"/>
        </w:rPr>
        <w:instrText xml:space="preserve"> INCLUDEPICTURE "http://www.fh-friedberg.de/users/goetz/moderat/Modera3a.gif" \* MERGEFORMATINET </w:instrText>
      </w:r>
      <w:r w:rsidRPr="00943F5E">
        <w:rPr>
          <w:rFonts w:asciiTheme="minorHAnsi" w:hAnsiTheme="minorHAnsi" w:cstheme="minorHAnsi"/>
        </w:rPr>
        <w:fldChar w:fldCharType="separate"/>
      </w:r>
      <w:r w:rsidRPr="00943F5E">
        <w:rPr>
          <w:rFonts w:asciiTheme="minorHAnsi" w:hAnsiTheme="minorHAnsi" w:cstheme="minorHAnsi"/>
        </w:rPr>
        <w:pict w14:anchorId="117D44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odera3a.gif (2088 Byte)" style="width:396.85pt;height:67.7pt">
            <v:imagedata r:id="rId7" r:href="rId8"/>
          </v:shape>
        </w:pict>
      </w:r>
      <w:r w:rsidRPr="00943F5E">
        <w:rPr>
          <w:rFonts w:asciiTheme="minorHAnsi" w:hAnsiTheme="minorHAnsi" w:cstheme="minorHAnsi"/>
        </w:rPr>
        <w:fldChar w:fldCharType="end"/>
      </w:r>
    </w:p>
    <w:p w14:paraId="69013DC1" w14:textId="77777777" w:rsidR="0048674E" w:rsidRPr="00943F5E" w:rsidRDefault="0048674E">
      <w:pPr>
        <w:pStyle w:val="StandardWeb"/>
        <w:rPr>
          <w:rFonts w:asciiTheme="minorHAnsi" w:hAnsiTheme="minorHAnsi" w:cstheme="minorHAnsi"/>
        </w:rPr>
      </w:pPr>
      <w:r w:rsidRPr="00943F5E">
        <w:rPr>
          <w:rFonts w:asciiTheme="minorHAnsi" w:hAnsiTheme="minorHAnsi" w:cstheme="minorHAnsi"/>
        </w:rPr>
        <w:t>b) Beispiel-Frage: Wie zufrieden bin ich mit ...</w:t>
      </w:r>
    </w:p>
    <w:p w14:paraId="6FAB12B1" w14:textId="77777777" w:rsidR="0048674E" w:rsidRPr="00943F5E" w:rsidRDefault="0048674E">
      <w:pPr>
        <w:pStyle w:val="StandardWeb"/>
        <w:jc w:val="center"/>
        <w:rPr>
          <w:rFonts w:asciiTheme="minorHAnsi" w:hAnsiTheme="minorHAnsi" w:cstheme="minorHAnsi"/>
        </w:rPr>
      </w:pPr>
      <w:r w:rsidRPr="00943F5E">
        <w:rPr>
          <w:rFonts w:asciiTheme="minorHAnsi" w:hAnsiTheme="minorHAnsi" w:cstheme="minorHAnsi"/>
        </w:rPr>
        <w:fldChar w:fldCharType="begin"/>
      </w:r>
      <w:r w:rsidRPr="00943F5E">
        <w:rPr>
          <w:rFonts w:asciiTheme="minorHAnsi" w:hAnsiTheme="minorHAnsi" w:cstheme="minorHAnsi"/>
        </w:rPr>
        <w:instrText xml:space="preserve"> INCLUDEPICTURE "http://www.fh-friedberg.de/users/goetz/moderat/Modera3b.gif" \* MERGEFORMATINET </w:instrText>
      </w:r>
      <w:r w:rsidRPr="00943F5E">
        <w:rPr>
          <w:rFonts w:asciiTheme="minorHAnsi" w:hAnsiTheme="minorHAnsi" w:cstheme="minorHAnsi"/>
        </w:rPr>
        <w:fldChar w:fldCharType="separate"/>
      </w:r>
      <w:r w:rsidRPr="00943F5E">
        <w:rPr>
          <w:rFonts w:asciiTheme="minorHAnsi" w:hAnsiTheme="minorHAnsi" w:cstheme="minorHAnsi"/>
        </w:rPr>
        <w:pict w14:anchorId="0DC55779">
          <v:shape id="_x0000_i1026" type="#_x0000_t75" alt="Modera3b.gif (2837 Byte)" style="width:382.7pt;height:112.7pt">
            <v:imagedata r:id="rId9" r:href="rId10"/>
          </v:shape>
        </w:pict>
      </w:r>
      <w:r w:rsidRPr="00943F5E">
        <w:rPr>
          <w:rFonts w:asciiTheme="minorHAnsi" w:hAnsiTheme="minorHAnsi" w:cstheme="minorHAnsi"/>
        </w:rPr>
        <w:fldChar w:fldCharType="end"/>
      </w:r>
    </w:p>
    <w:p w14:paraId="10F8FAA1" w14:textId="77777777" w:rsidR="0048674E" w:rsidRPr="00943F5E" w:rsidRDefault="0048674E">
      <w:pPr>
        <w:pStyle w:val="StandardWeb"/>
        <w:rPr>
          <w:rFonts w:asciiTheme="minorHAnsi" w:hAnsiTheme="minorHAnsi" w:cstheme="minorHAnsi"/>
        </w:rPr>
      </w:pPr>
      <w:r w:rsidRPr="00943F5E">
        <w:rPr>
          <w:rFonts w:asciiTheme="minorHAnsi" w:hAnsiTheme="minorHAnsi" w:cstheme="minorHAnsi"/>
        </w:rPr>
        <w:t>c) Beispiel-Frage: Was erwarte ich von dieser Veranstaltung?</w:t>
      </w:r>
    </w:p>
    <w:p w14:paraId="3AB39C60" w14:textId="77777777" w:rsidR="0048674E" w:rsidRPr="00943F5E" w:rsidRDefault="0048674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14:paraId="1782D6F5" w14:textId="77777777" w:rsidR="0048674E" w:rsidRPr="00943F5E" w:rsidRDefault="0048674E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943F5E">
        <w:rPr>
          <w:rFonts w:asciiTheme="minorHAnsi" w:hAnsiTheme="minorHAnsi" w:cstheme="minorHAnsi"/>
        </w:rPr>
        <w:fldChar w:fldCharType="begin"/>
      </w:r>
      <w:r w:rsidRPr="00943F5E">
        <w:rPr>
          <w:rFonts w:asciiTheme="minorHAnsi" w:hAnsiTheme="minorHAnsi" w:cstheme="minorHAnsi"/>
        </w:rPr>
        <w:instrText xml:space="preserve"> INCLUDEPICTURE "http://www.fh-friedberg.de/users/goetz/moderat/Modera3c.gif" \* MERGEFORMATINET </w:instrText>
      </w:r>
      <w:r w:rsidRPr="00943F5E">
        <w:rPr>
          <w:rFonts w:asciiTheme="minorHAnsi" w:hAnsiTheme="minorHAnsi" w:cstheme="minorHAnsi"/>
        </w:rPr>
        <w:fldChar w:fldCharType="separate"/>
      </w:r>
      <w:r w:rsidRPr="00943F5E">
        <w:rPr>
          <w:rFonts w:asciiTheme="minorHAnsi" w:hAnsiTheme="minorHAnsi" w:cstheme="minorHAnsi"/>
        </w:rPr>
        <w:pict w14:anchorId="66B97F1E">
          <v:shape id="_x0000_i1027" type="#_x0000_t75" alt="Modera3c.gif (5624 Byte)" style="width:403.7pt;height:346.7pt">
            <v:imagedata r:id="rId11" r:href="rId12"/>
          </v:shape>
        </w:pict>
      </w:r>
      <w:r w:rsidRPr="00943F5E">
        <w:rPr>
          <w:rFonts w:asciiTheme="minorHAnsi" w:hAnsiTheme="minorHAnsi" w:cstheme="minorHAnsi"/>
        </w:rPr>
        <w:fldChar w:fldCharType="end"/>
      </w:r>
    </w:p>
    <w:sectPr w:rsidR="0048674E" w:rsidRPr="00943F5E">
      <w:headerReference w:type="default" r:id="rId13"/>
      <w:footerReference w:type="default" r:id="rId14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3352" w14:textId="77777777" w:rsidR="0048674E" w:rsidRDefault="0048674E">
      <w:r>
        <w:separator/>
      </w:r>
    </w:p>
  </w:endnote>
  <w:endnote w:type="continuationSeparator" w:id="0">
    <w:p w14:paraId="7DF9E3CE" w14:textId="77777777" w:rsidR="0048674E" w:rsidRDefault="00486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40BF" w14:textId="022E7D17" w:rsidR="0048674E" w:rsidRPr="00D82940" w:rsidRDefault="00D82940" w:rsidP="00D82940">
    <w:pPr>
      <w:pStyle w:val="Fuzeile"/>
      <w:rPr>
        <w:rFonts w:ascii="Calibri" w:hAnsi="Calibri" w:cs="Calibri"/>
      </w:rPr>
    </w:pPr>
    <w:r w:rsidRPr="00D82940">
      <w:rPr>
        <w:rFonts w:ascii="Calibri" w:hAnsi="Calibri" w:cs="Calibri"/>
      </w:rPr>
      <w:t>Marika Köhler | Beratung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E8AA5" w14:textId="77777777" w:rsidR="0048674E" w:rsidRDefault="0048674E">
      <w:r>
        <w:separator/>
      </w:r>
    </w:p>
  </w:footnote>
  <w:footnote w:type="continuationSeparator" w:id="0">
    <w:p w14:paraId="1D8D8D96" w14:textId="77777777" w:rsidR="0048674E" w:rsidRDefault="00486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15028" w14:textId="77777777" w:rsidR="0048674E" w:rsidRPr="00C23EEA" w:rsidRDefault="0048674E">
    <w:pPr>
      <w:pStyle w:val="Kopfzeile"/>
      <w:rPr>
        <w:rFonts w:ascii="Arial" w:hAnsi="Arial" w:cs="Arial"/>
        <w:color w:val="808080"/>
        <w:sz w:val="16"/>
      </w:rPr>
    </w:pPr>
    <w:r w:rsidRPr="00C23EEA">
      <w:rPr>
        <w:rFonts w:ascii="Arial" w:hAnsi="Arial" w:cs="Arial"/>
        <w:color w:val="808080"/>
        <w:sz w:val="16"/>
      </w:rPr>
      <w:t>Werk- und Wirkzeuge</w:t>
    </w:r>
  </w:p>
  <w:p w14:paraId="5BFCE153" w14:textId="0F24D123" w:rsidR="0048674E" w:rsidRPr="00C23EEA" w:rsidRDefault="0048674E">
    <w:pPr>
      <w:pStyle w:val="Kopfzeile"/>
      <w:rPr>
        <w:rFonts w:ascii="Arial" w:hAnsi="Arial" w:cs="Arial"/>
        <w:sz w:val="16"/>
      </w:rPr>
    </w:pPr>
    <w:r w:rsidRPr="00C23EEA">
      <w:rPr>
        <w:rFonts w:ascii="Arial" w:hAnsi="Arial" w:cs="Arial"/>
        <w:color w:val="808080"/>
        <w:sz w:val="16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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3EEA"/>
    <w:rsid w:val="00006B23"/>
    <w:rsid w:val="0048674E"/>
    <w:rsid w:val="00943F5E"/>
    <w:rsid w:val="00C23EEA"/>
    <w:rsid w:val="00D8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3FD0CE3"/>
  <w15:chartTrackingRefBased/>
  <w15:docId w15:val="{FD7FE449-D19D-4F4A-B7B1-87DBA11D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D82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h-friedberg.de/users/goetz/moderat/Modera3a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fh-friedberg.de/users/goetz/moderat/Modera3c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://www.fh-friedberg.de/users/goetz/moderat/Modera3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Ein-Punkt-Abfrage</vt:lpstr>
    </vt:vector>
  </TitlesOfParts>
  <Company> 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Ein-Punkt-Abfrage</dc:title>
  <dc:subject/>
  <dc:creator>Rainer Köhler</dc:creator>
  <cp:keywords/>
  <dc:description/>
  <cp:lastModifiedBy>Marika Köhler</cp:lastModifiedBy>
  <cp:revision>4</cp:revision>
  <cp:lastPrinted>1999-02-11T14:22:00Z</cp:lastPrinted>
  <dcterms:created xsi:type="dcterms:W3CDTF">2022-03-16T11:45:00Z</dcterms:created>
  <dcterms:modified xsi:type="dcterms:W3CDTF">2022-03-16T11:46:00Z</dcterms:modified>
</cp:coreProperties>
</file>